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供应商分类表</w:t>
      </w:r>
    </w:p>
    <w:tbl>
      <w:tblPr>
        <w:tblStyle w:val="2"/>
        <w:tblW w:w="869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2849"/>
        <w:gridCol w:w="3225"/>
        <w:gridCol w:w="18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60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供应商类别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一级类别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二级类别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工程施工类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市政公用工程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园林绿化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装修装饰工程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钢结构工程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环保工程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空调及生产附属设备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高低压变配电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消防系统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电梯设备及安装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临时工程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849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工程服务类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工程勘察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工程设计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工程监理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造价咨询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工程决算审计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施工图审查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技术咨询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可行性研究报告编制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水土保持方案编制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环境影响评价报告编制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84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工程服务类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检测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施工劳务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849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8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工程材料设备类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砂浆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沥青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钢材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石材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预制构件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设备租赁采购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苗木采购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28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04B30"/>
    <w:rsid w:val="12704B30"/>
    <w:rsid w:val="22832569"/>
    <w:rsid w:val="433E28D9"/>
    <w:rsid w:val="48BB7A15"/>
    <w:rsid w:val="6896419C"/>
    <w:rsid w:val="6A2D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2022-01-05T06:49:00Z</dcterms:created>
  <dc:creator>A·W</dc:creator>
  <cp:lastModifiedBy>A·W</cp:lastModifiedBy>
  <dcterms:modified xsi:type="dcterms:W3CDTF">2022-01-06T09:38:39Z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8E6E32E0AD8D4577BE5698D957A9FB1E</vt:lpwstr>
  </property>
</Properties>
</file>